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162" w:h="1247" w:hRule="exact" w:wrap="none" w:vAnchor="page" w:hAnchor="page" w:x="1016" w:y="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УТВЕРЖДАЮ</w:t>
        <w:br/>
        <w:t>Начальник ОП-1</w:t>
      </w:r>
    </w:p>
    <w:p>
      <w:pPr>
        <w:pStyle w:val="Style3"/>
        <w:framePr w:w="10162" w:h="1247" w:hRule="exact" w:wrap="none" w:vAnchor="page" w:hAnchor="page" w:x="1016" w:y="69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542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 МВД России «Волгодонское»</w:t>
        <w:br/>
        <w:t>Полковник полиции; ЙВ. Хирный</w:t>
      </w:r>
    </w:p>
    <w:p>
      <w:pPr>
        <w:framePr w:wrap="none" w:vAnchor="page" w:hAnchor="page" w:x="1016" w:y="192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0pt;height:67pt;">
            <v:imagedata r:id="rId5" r:href="rId6"/>
          </v:shape>
        </w:pict>
      </w:r>
    </w:p>
    <w:p>
      <w:pPr>
        <w:pStyle w:val="Style5"/>
        <w:framePr w:w="1805" w:h="879" w:hRule="exact" w:wrap="none" w:vAnchor="page" w:hAnchor="page" w:x="8384" w:y="100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 «ВТИТБиД»</w:t>
      </w:r>
    </w:p>
    <w:p>
      <w:pPr>
        <w:pStyle w:val="Style5"/>
        <w:framePr w:w="1805" w:h="879" w:hRule="exact" w:wrap="none" w:vAnchor="page" w:hAnchor="page" w:x="8384" w:y="1009"/>
        <w:widowControl w:val="0"/>
        <w:keepNext w:val="0"/>
        <w:keepLines w:val="0"/>
        <w:shd w:val="clear" w:color="auto" w:fill="auto"/>
        <w:bidi w:val="0"/>
        <w:spacing w:before="0" w:after="0"/>
        <w:ind w:left="62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О.В. Кобелецкая</w:t>
      </w:r>
    </w:p>
    <w:p>
      <w:pPr>
        <w:pStyle w:val="Style5"/>
        <w:framePr w:w="1805" w:h="879" w:hRule="exact" w:wrap="none" w:vAnchor="page" w:hAnchor="page" w:x="8384" w:y="1009"/>
        <w:widowControl w:val="0"/>
        <w:keepNext w:val="0"/>
        <w:keepLines w:val="0"/>
        <w:shd w:val="clear" w:color="auto" w:fill="auto"/>
        <w:bidi w:val="0"/>
        <w:spacing w:before="0" w:after="0"/>
        <w:ind w:left="57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2022 г.</w:t>
      </w:r>
    </w:p>
    <w:p>
      <w:pPr>
        <w:pStyle w:val="Style7"/>
        <w:framePr w:w="10162" w:h="609" w:hRule="exact" w:wrap="none" w:vAnchor="page" w:hAnchor="page" w:x="1016" w:y="32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совместных мероприятий по профилактике терроризма, экстремизма и деструктивного</w:t>
        <w:br/>
        <w:t>поведения среди обучающихся ГБПОУ РО «ВТИТБиД» на 2022-2023 учебный год</w:t>
      </w:r>
    </w:p>
    <w:tbl>
      <w:tblPr>
        <w:tblOverlap w:val="never"/>
        <w:tblLayout w:type="fixed"/>
        <w:jc w:val="left"/>
      </w:tblPr>
      <w:tblGrid>
        <w:gridCol w:w="826"/>
        <w:gridCol w:w="4224"/>
        <w:gridCol w:w="2395"/>
        <w:gridCol w:w="2717"/>
      </w:tblGrid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№п/п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9"/>
                <w:b/>
                <w:bCs/>
              </w:rPr>
              <w:t>Сроки исполнения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Ответственный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Формирование банка данных об обучающихся, склонных к деструктивному поведению.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Ежемесячно до 28 числа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Педагог-психолог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Корректировка списков правонарушителей совместно с ПДН,. ОП-1. Ведение документации по работе с обучающимися «Группы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1 раз в квартал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Зам. директора по УВР, педагог-психолог, инспектор ПДН</w:t>
            </w:r>
          </w:p>
        </w:tc>
      </w:tr>
      <w:tr>
        <w:trPr>
          <w:trHeight w:val="19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Индивидуальная работа педагога- психолога, социального педагога по оказанию помощи обучающимся, склонным к правонарушениям: диагностика, беседы, коррекционная работа, консультации для обучающихся и их родителей.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Педагог-психолог, социальный педагог</w:t>
            </w:r>
          </w:p>
        </w:tc>
      </w:tr>
      <w:tr>
        <w:trPr>
          <w:trHeight w:val="19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Организация правового просвещения обучающихся. Проведение встреч сотрудников МУ МВД России «Волгодонское» с обучающимися техникума по вопросам ответственности за совершенные правонарушения и преступления.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580" w:right="0" w:hanging="580"/>
            </w:pPr>
            <w:r>
              <w:rPr>
                <w:rStyle w:val="CharStyle10"/>
                <w:b w:val="0"/>
                <w:bCs w:val="0"/>
              </w:rPr>
              <w:t>. Октябрь 2022, Апрель 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инспектор ПДН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Посещение обучающихся, состоящих на профилактическом учёте в ОП-1, по месту жительства.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Социальный педагог, руководители групп, инспектор ПДН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Проведение заседаний Совета профилактики совместно с сотрудниками полиции.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последняя пятница месяца</w:t>
            </w:r>
          </w:p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(сентябрь 2022- май 2023)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Зам. директора по УВР, инспектор ПДН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Выявлять интересы и увлечения, привлекать к занятиям в кружках и секциях обучающихся «Группы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Зам. директора по УВР, педагоги доп. образования, руководители групп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Мониторинг посещаемости и успеваемости обучающихся «Группы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ежемесячно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62" w:h="11362" w:wrap="none" w:vAnchor="page" w:hAnchor="page" w:x="1016" w:y="43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Руководители групп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285.25pt;margin-top:35.9pt;width:137.75pt;height:126.2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tbl>
      <w:tblPr>
        <w:tblOverlap w:val="never"/>
        <w:tblLayout w:type="fixed"/>
        <w:jc w:val="left"/>
      </w:tblPr>
      <w:tblGrid>
        <w:gridCol w:w="830"/>
        <w:gridCol w:w="4229"/>
        <w:gridCol w:w="2400"/>
        <w:gridCol w:w="2717"/>
      </w:tblGrid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Проведение с обучающимися:</w:t>
            </w:r>
          </w:p>
          <w:p>
            <w:pPr>
              <w:pStyle w:val="Style7"/>
              <w:numPr>
                <w:ilvl w:val="0"/>
                <w:numId w:val="1"/>
              </w:numPr>
              <w:framePr w:w="10176" w:h="12379" w:wrap="none" w:vAnchor="page" w:hAnchor="page" w:x="1032" w:y="753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профилактических бесед;</w:t>
            </w:r>
          </w:p>
          <w:p>
            <w:pPr>
              <w:pStyle w:val="Style7"/>
              <w:numPr>
                <w:ilvl w:val="0"/>
                <w:numId w:val="1"/>
              </w:numPr>
              <w:framePr w:w="10176" w:h="12379" w:wrap="none" w:vAnchor="page" w:hAnchor="page" w:x="1032" w:y="753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видеолекций;</w:t>
            </w:r>
          </w:p>
          <w:p>
            <w:pPr>
              <w:pStyle w:val="Style7"/>
              <w:numPr>
                <w:ilvl w:val="0"/>
                <w:numId w:val="1"/>
              </w:numPr>
              <w:framePr w:w="10176" w:h="12379" w:wrap="none" w:vAnchor="page" w:hAnchor="page" w:x="1032" w:y="753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занятий с элементами тренинга.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Руководители групп педагог-психолог социальный педагог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Выпуск информационных листков профилактической направленности.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ежеквартально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Председатель МО руководителей групп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Посещение заседаний КДН и ЗП.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Педагог психолог Инспектор ПДН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Разработка профилактических и реабилитационных программ воспитательного характера по работе с обучающимися «Группы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По мере необходимости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Педагог-психолог, социальный педагог, инспектор ПДН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Проведение «Дня большой профилактики».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Октябрь 2022, февраль 2023, май 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Зам. директора по УВР, инспектор ПДН, представители КДНиЗП, инспектор ПДД</w:t>
            </w:r>
          </w:p>
        </w:tc>
      </w:tr>
      <w:tr>
        <w:trPr>
          <w:trHeight w:val="30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Проведение заседаний педагогического всеобуча по предлагаемой тематике:</w:t>
            </w:r>
          </w:p>
          <w:p>
            <w:pPr>
              <w:pStyle w:val="Style7"/>
              <w:numPr>
                <w:ilvl w:val="0"/>
                <w:numId w:val="3"/>
              </w:numPr>
              <w:framePr w:w="10176" w:h="12379" w:wrap="none" w:vAnchor="page" w:hAnchor="page" w:x="1032" w:y="753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Профилактика употребления ПАВ. -Взаимодействие с родителями по вопросам профилактики. -Административная и уголовная ответственность за правонарушения подростков и их родителей</w:t>
            </w:r>
          </w:p>
          <w:p>
            <w:pPr>
              <w:pStyle w:val="Style7"/>
              <w:numPr>
                <w:ilvl w:val="0"/>
                <w:numId w:val="3"/>
              </w:numPr>
              <w:framePr w:w="10176" w:h="12379" w:wrap="none" w:vAnchor="page" w:hAnchor="page" w:x="1032" w:y="753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Неформальные молодежные объединения.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Зам. директора по УВР, педагог-психолог, инспектор ПДН</w:t>
            </w:r>
          </w:p>
        </w:tc>
      </w:tr>
      <w:tr>
        <w:trPr>
          <w:trHeight w:val="46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Осуществление комплекса мер по выявлению и прекращению деятельности лиц, вовлекающих молодежь в деятельность</w:t>
            </w:r>
          </w:p>
          <w:p>
            <w:pPr>
              <w:pStyle w:val="Style7"/>
              <w:framePr w:w="10176" w:h="12379" w:wrap="none" w:vAnchor="page" w:hAnchor="page" w:x="1032" w:y="753"/>
              <w:tabs>
                <w:tab w:leader="underscore" w:pos="38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экстремистских групп и </w:t>
              <w:tab/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террористических организаций, контроль за деятельностью неформальных молодежных группировок и национальных сообществ экстремистской направленности.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Проведение мероприятий, направленных на своевременное выявление, разобщение или переориентацию групп антиобщественной, в том числе экстремистской, направленности.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Зам. директора по УВР,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зав. отделом по ОБ и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правовым вопросам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техникума,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сотрудники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правоохранительных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00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органов</w:t>
            </w:r>
          </w:p>
          <w:p>
            <w:pPr>
              <w:pStyle w:val="Style7"/>
              <w:framePr w:w="10176" w:h="12379" w:wrap="none" w:vAnchor="page" w:hAnchor="page" w:x="1032" w:y="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240" w:lineRule="exact"/>
              <w:ind w:left="1120" w:right="0" w:firstLine="0"/>
            </w:pPr>
            <w:r>
              <w:rPr>
                <w:rStyle w:val="CharStyle11"/>
                <w:b w:val="0"/>
                <w:bCs w:val="0"/>
              </w:rPr>
              <w:t>\</w:t>
            </w:r>
          </w:p>
        </w:tc>
      </w:tr>
    </w:tbl>
    <w:p>
      <w:pPr>
        <w:pStyle w:val="Style3"/>
        <w:framePr w:w="10176" w:h="558" w:hRule="exact" w:wrap="none" w:vAnchor="page" w:hAnchor="page" w:x="1032" w:y="1393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66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Исп. Громатунова Татьяна Ивановна 89185747818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Подпись к картинк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2)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Основной текст (2) + Не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Основной текст (2) + Не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after="540" w:line="269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