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171" w:y="21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профилактике</w:t>
      </w:r>
    </w:p>
    <w:p>
      <w:pPr>
        <w:pStyle w:val="Style5"/>
        <w:framePr w:wrap="none" w:vAnchor="page" w:hAnchor="page" w:x="1031" w:y="295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 Мероприятия с педагогическим коллективом, работниками образовательного учреждения</w:t>
      </w:r>
    </w:p>
    <w:tbl>
      <w:tblPr>
        <w:tblOverlap w:val="never"/>
        <w:tblLayout w:type="fixed"/>
        <w:jc w:val="left"/>
      </w:tblPr>
      <w:tblGrid>
        <w:gridCol w:w="845"/>
        <w:gridCol w:w="6653"/>
        <w:gridCol w:w="2434"/>
        <w:gridCol w:w="2270"/>
        <w:gridCol w:w="285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№п/п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Наименование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rStyle w:val="CharStyle7"/>
                <w:b/>
                <w:bCs/>
              </w:rPr>
              <w:t>Сроки проведения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Место проведения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7"/>
                <w:b/>
                <w:bCs/>
              </w:rPr>
              <w:t>Ответственный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Размещение на сайте техникума плана мероприятий по профилактике терроризма, экстремизма и деструктивного поведения на 2022-2023 учебный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УВР</w:t>
            </w:r>
          </w:p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Т.И. Громатунова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Изучение администрацией техникума, педагогами, мастерами п/о нормативных документов по противодействию терроризму, экстремизму.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УВР Т.И. Громатунова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Ознакомление руководителей групп с планом мероприятий по профилактике терроризма, экстремизма и деструктивного поведения на 2022-2023 учебный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Председатель МО руководителей групп О.П. Жабская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Инструктаж работников техникума по противодействию терроризму, экстремизму. 7,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Специалист по охране труда Н.В. Полякова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Встреча администрации техникума с представителями этнических меньшинств, обучающихся в техникуме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конференц зал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УВР Т.И. Громатунова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 xml:space="preserve">Обсуждение вопросов профилактики экстремизма в ходе проведения заседания педагогического совета </w:t>
            </w:r>
            <w:r>
              <w:rPr>
                <w:rStyle w:val="CharStyle9"/>
                <w:lang w:val="ru-RU" w:eastAsia="ru-RU" w:bidi="ru-RU"/>
                <w:vertAlign w:val="superscript"/>
                <w:b w:val="0"/>
                <w:bCs w:val="0"/>
              </w:rPr>
              <w:t>1</w:t>
            </w:r>
          </w:p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60" w:right="0" w:firstLine="0"/>
            </w:pPr>
            <w:r>
              <w:rPr>
                <w:rStyle w:val="CharStyle10"/>
                <w:b w:val="0"/>
                <w:bCs w:val="0"/>
              </w:rPr>
              <w:t>Л</w:t>
            </w:r>
            <w:r>
              <w:rPr>
                <w:rStyle w:val="CharStyle11"/>
                <w:b w:val="0"/>
                <w:bCs w:val="0"/>
              </w:rPr>
              <w:t xml:space="preserve"> </w:t>
            </w:r>
            <w:r>
              <w:rPr>
                <w:rStyle w:val="CharStyle8"/>
                <w:b w:val="0"/>
                <w:bCs w:val="0"/>
              </w:rPr>
              <w:t xml:space="preserve">' </w:t>
            </w:r>
            <w:r>
              <w:rPr>
                <w:rStyle w:val="CharStyle9"/>
                <w:b w:val="0"/>
                <w:bCs w:val="0"/>
              </w:rPr>
              <w:t xml:space="preserve">f </w:t>
            </w:r>
            <w:r>
              <w:rPr>
                <w:rStyle w:val="CharStyle9"/>
                <w:lang w:val="ru-RU" w:eastAsia="ru-RU" w:bidi="ru-RU"/>
                <w:b w:val="0"/>
                <w:bCs w:val="0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ноябрь, 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конференц зал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УВР</w:t>
            </w:r>
          </w:p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Т.И. Громатунова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Размещение на официальном сайте техникума информационно-пропагандистских материалов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течении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Официальный сайт техникума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отделом по ОБ А.М.Черноусов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Установка пропускных автоматизированных турникетов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вход в здание техникума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отделом по ОБ А.М.Черноусов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Информирование педколлектива о правовых основах проведения работы по профилактике, распрострацения идей экстремизма в молодежной среде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актовый зал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отделом по ОБ А.М.Черноусов</w:t>
            </w:r>
          </w:p>
        </w:tc>
      </w:tr>
      <w:tr>
        <w:trPr>
          <w:trHeight w:val="5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Пополнение базы методических материалов по противодействию терроризму, экстремизму.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058" w:h="7320" w:wrap="none" w:vAnchor="page" w:hAnchor="page" w:x="1046" w:y="33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отделом по ОБ А.М.Черноусов</w:t>
            </w:r>
          </w:p>
        </w:tc>
      </w:tr>
    </w:tbl>
    <w:p>
      <w:pPr>
        <w:pStyle w:val="Style3"/>
        <w:framePr w:w="15072" w:h="874" w:hRule="exact" w:wrap="none" w:vAnchor="page" w:hAnchor="page" w:x="1031" w:y="183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1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План мероприятий</w:t>
      </w:r>
    </w:p>
    <w:p>
      <w:pPr>
        <w:pStyle w:val="Style3"/>
        <w:framePr w:w="15072" w:h="874" w:hRule="exact" w:wrap="none" w:vAnchor="page" w:hAnchor="page" w:x="1031" w:y="1832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4771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терроризма, экстремизма и деструктивного поведения в ГБПОУ РО «Волг</w:t>
      </w:r>
    </w:p>
    <w:p>
      <w:pPr>
        <w:pStyle w:val="Style3"/>
        <w:framePr w:w="15072" w:h="874" w:hRule="exact" w:wrap="none" w:vAnchor="page" w:hAnchor="page" w:x="1031" w:y="1832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4397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технологий, бизнеса и дизайна им. В.В. Самарского» на 2022-2023 у</w:t>
      </w:r>
      <w:r>
        <w:rPr>
          <w:lang w:val="ru-RU" w:eastAsia="ru-RU" w:bidi="ru-RU"/>
          <w:vertAlign w:val="superscript"/>
          <w:sz w:val="24"/>
          <w:szCs w:val="24"/>
          <w:w w:val="100"/>
          <w:spacing w:val="0"/>
          <w:color w:val="000000"/>
          <w:position w:val="0"/>
        </w:rPr>
        <w:t>1</w:t>
      </w:r>
    </w:p>
    <w:p>
      <w:pPr>
        <w:pStyle w:val="Style12"/>
        <w:framePr w:w="1930" w:h="893" w:hRule="exact" w:wrap="none" w:vAnchor="page" w:hAnchor="page" w:x="13636" w:y="40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УТВЕРЖДАЮ</w:t>
        <w:br/>
        <w:t>ОУ РО ВТИТБиД</w:t>
      </w:r>
    </w:p>
    <w:p>
      <w:pPr>
        <w:pStyle w:val="Style12"/>
        <w:framePr w:w="1930" w:h="893" w:hRule="exact" w:wrap="none" w:vAnchor="page" w:hAnchor="page" w:x="13636" w:y="40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О.В.Кобелецкая</w:t>
      </w:r>
    </w:p>
    <w:p>
      <w:pPr>
        <w:pStyle w:val="Style14"/>
        <w:framePr w:wrap="none" w:vAnchor="page" w:hAnchor="page" w:x="13502" w:y="212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информационных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3.6pt;margin-top:9.1pt;width:132.5pt;height:123.8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6"/>
        <w:framePr w:wrap="none" w:vAnchor="page" w:hAnchor="page" w:x="1003" w:y="4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2. Мероприятия с обучающимися</w:t>
      </w:r>
    </w:p>
    <w:tbl>
      <w:tblPr>
        <w:tblOverlap w:val="never"/>
        <w:tblLayout w:type="fixed"/>
        <w:jc w:val="left"/>
      </w:tblPr>
      <w:tblGrid>
        <w:gridCol w:w="845"/>
        <w:gridCol w:w="6667"/>
        <w:gridCol w:w="2419"/>
        <w:gridCol w:w="2285"/>
        <w:gridCol w:w="2837"/>
        <w:gridCol w:w="461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№п/п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Наименование 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0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Сроки проведения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Место проведения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Количество участников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20" w:firstLine="0"/>
            </w:pPr>
            <w:r>
              <w:rPr>
                <w:rStyle w:val="CharStyle18"/>
                <w:b w:val="0"/>
                <w:bCs w:val="0"/>
              </w:rPr>
              <w:t>1</w:t>
            </w:r>
            <w:r>
              <w:rPr>
                <w:rStyle w:val="CharStyle19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Показ видеосюжета в информационном киоске. АЭС ТВ «Взрыв дома в Волгодонске»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Фотоэкспозиция «Беслан - 2004»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Выпуск радиогазеты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посвященной годовщине теракта в г.Волгодонске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радиоточки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Выпуск радиогазеты посвященной годовщине теракта в г.Волгодонске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514" w:h="9821" w:wrap="none" w:vAnchor="page" w:hAnchor="page" w:x="1031" w:y="9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Тематическая беседа по профилактике экстремизма и терроризма: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«Терроризм - чума 21 века»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сентябрь, 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5514" w:h="9821" w:wrap="none" w:vAnchor="page" w:hAnchor="page" w:x="1031" w:y="97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Показ видеороликов:«У террора нет национальности»,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Проведение объектовой тренировки «Действия студентов и сотрудников техникума при эвакуации в случае угрозы возникновения террористического акта»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стадион техникума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600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13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Тренинги с психологом: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220"/>
            </w:pPr>
            <w:r>
              <w:rPr>
                <w:rStyle w:val="CharStyle20"/>
                <w:b w:val="0"/>
                <w:bCs w:val="0"/>
              </w:rPr>
              <w:t>«Развитие сплоченности студенческого коллектйва»; «Формирование основ бесконфликтного общения, развитие способностей предупреждать конфликты и разрешать их ненасильственными средствами»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36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октябрь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36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150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Разработка и внедрение индивидуальных реабилитационных программ для обучающихся «группы риска»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 мере выявления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20"/>
                <w:b w:val="0"/>
                <w:bCs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Выпуск тематической радиогазеты «День народного единства» /■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радиоточки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20"/>
                <w:b w:val="0"/>
                <w:bCs w:val="0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Показ тематический, видеороликов в информационном киоске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сентябрь, январь, 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Холл первого этажа техникума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. 1100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20"/>
                <w:b w:val="0"/>
                <w:bCs w:val="0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Книжно - иллюстративные выставки: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220"/>
            </w:pPr>
            <w:r>
              <w:rPr>
                <w:rStyle w:val="CharStyle20"/>
                <w:b w:val="0"/>
                <w:bCs w:val="0"/>
              </w:rPr>
              <w:t>«В единстве народа - вся сила России»;</w:t>
            </w:r>
          </w:p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220"/>
            </w:pPr>
            <w:r>
              <w:rPr>
                <w:rStyle w:val="CharStyle20"/>
                <w:b w:val="0"/>
                <w:bCs w:val="0"/>
              </w:rPr>
              <w:t>Информационный стенд «Смертельные шаги терроризма» неделя безопасности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сентябрь, 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читальный зал библиотеки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20"/>
                <w:b w:val="0"/>
                <w:bCs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Выявление подростков, подвергшихся деструктивйому психологическому воздействию сторонников религиозно- экстремисткой и террористической идеологии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 течении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кабинет психолога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 мере выявления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20" w:firstLine="0"/>
            </w:pPr>
            <w:r>
              <w:rPr>
                <w:rStyle w:val="CharStyle20"/>
                <w:b w:val="0"/>
                <w:bCs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Классный час с психологом: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ноябрь, 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514" w:h="9821" w:wrap="none" w:vAnchor="page" w:hAnchor="page" w:x="1031" w:y="97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1200" w:firstLine="0"/>
            </w:pPr>
            <w:r>
              <w:rPr>
                <w:rStyle w:val="CharStyle20"/>
                <w:b w:val="0"/>
                <w:bCs w:val="0"/>
              </w:rPr>
              <w:t>325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514" w:h="9821" w:wrap="none" w:vAnchor="page" w:hAnchor="page" w:x="1031" w:y="974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54"/>
        <w:gridCol w:w="6653"/>
        <w:gridCol w:w="2429"/>
        <w:gridCol w:w="2280"/>
        <w:gridCol w:w="2851"/>
      </w:tblGrid>
      <w:tr>
        <w:trPr>
          <w:trHeight w:val="8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10051" w:wrap="none" w:vAnchor="page" w:hAnchor="page" w:x="114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«Экстремизм как социально-подростковая форма выражения протеста»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10051" w:wrap="none" w:vAnchor="page" w:hAnchor="page" w:x="114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67" w:h="10051" w:wrap="none" w:vAnchor="page" w:hAnchor="page" w:x="1145" w:y="6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67" w:h="10051" w:wrap="none" w:vAnchor="page" w:hAnchor="page" w:x="1145" w:y="6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Участие в волонтерских акциях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октябрь-декабрь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ГБУСОН РО «СРЦ»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300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Диагностические исследования контингента обучающихся, выявление студентов, попавших в ТЖС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сентябрь, 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Индивидуальные беседы педагога-психолога и социального педагога с обучающимися попавшими в трудную жизненную ситуацию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кабинет психолога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 мере выявления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Групповые собрания «Я - гражданин России»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</w:tr>
      <w:tr>
        <w:trPr>
          <w:trHeight w:val="3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Реализация программ, направленных на профилактику экстремизма, среди обучающихся:</w:t>
            </w:r>
          </w:p>
          <w:p>
            <w:pPr>
              <w:pStyle w:val="Style3"/>
              <w:numPr>
                <w:ilvl w:val="0"/>
                <w:numId w:val="1"/>
              </w:numPr>
              <w:framePr w:w="15067" w:h="10051" w:wrap="none" w:vAnchor="page" w:hAnchor="page" w:x="1145" w:y="648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«Программа предотвращения экстремизма и терроризма в студенческой среде»</w:t>
            </w:r>
          </w:p>
          <w:p>
            <w:pPr>
              <w:pStyle w:val="Style3"/>
              <w:numPr>
                <w:ilvl w:val="0"/>
                <w:numId w:val="1"/>
              </w:numPr>
              <w:framePr w:w="15067" w:h="10051" w:wrap="none" w:vAnchor="page" w:hAnchor="page" w:x="1145" w:y="648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«Программа по формированию толерантности у подростков и юношества»; \</w:t>
            </w:r>
          </w:p>
          <w:p>
            <w:pPr>
              <w:pStyle w:val="Style3"/>
              <w:numPr>
                <w:ilvl w:val="0"/>
                <w:numId w:val="1"/>
              </w:numPr>
              <w:framePr w:w="15067" w:h="10051" w:wrap="none" w:vAnchor="page" w:hAnchor="page" w:x="1145" w:y="648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«Программа по правовому воспитанию»;</w:t>
            </w:r>
          </w:p>
          <w:p>
            <w:pPr>
              <w:pStyle w:val="Style3"/>
              <w:numPr>
                <w:ilvl w:val="0"/>
                <w:numId w:val="1"/>
              </w:numPr>
              <w:framePr w:w="15067" w:h="10051" w:wrap="none" w:vAnchor="page" w:hAnchor="page" w:x="1145" w:y="648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«Программа по профилактике девиантного поведения и социально-негативных явлений среди подростков»;</w:t>
            </w:r>
          </w:p>
          <w:p>
            <w:pPr>
              <w:pStyle w:val="Style3"/>
              <w:numPr>
                <w:ilvl w:val="0"/>
                <w:numId w:val="1"/>
              </w:numPr>
              <w:framePr w:w="15067" w:h="10051" w:wrap="none" w:vAnchor="page" w:hAnchor="page" w:x="1145" w:y="648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«Программа социально-психологического сопровождения обучающихся «Группы риска»»;</w:t>
            </w:r>
          </w:p>
          <w:p>
            <w:pPr>
              <w:pStyle w:val="Style3"/>
              <w:numPr>
                <w:ilvl w:val="0"/>
                <w:numId w:val="1"/>
              </w:numPr>
              <w:framePr w:w="15067" w:h="10051" w:wrap="none" w:vAnchor="page" w:hAnchor="page" w:x="1145" w:y="648"/>
              <w:tabs>
                <w:tab w:leader="none" w:pos="13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 xml:space="preserve">«Программа защиты от жестокого обращения </w:t>
            </w:r>
            <w:r>
              <w:rPr>
                <w:rStyle w:val="CharStyle20"/>
                <w:lang w:val="en-US" w:eastAsia="en-US" w:bidi="en-US"/>
                <w:b w:val="0"/>
                <w:bCs w:val="0"/>
              </w:rPr>
              <w:t xml:space="preserve">nf </w:t>
            </w:r>
            <w:r>
              <w:rPr>
                <w:rStyle w:val="CharStyle20"/>
                <w:b w:val="0"/>
                <w:bCs w:val="0"/>
              </w:rPr>
              <w:t>профилактике насилия над подростками»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80" w:firstLine="0"/>
            </w:pPr>
            <w:r>
              <w:rPr>
                <w:rStyle w:val="CharStyle20"/>
                <w:b w:val="0"/>
                <w:bCs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Организация пропускного режима в техникуме (дежурство администрации и обучающихся) ,/' 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вахта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1100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Участие в городских мероприятиях: «Марш народного единства», гала - концерт, посвященный «Дню народного единства»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новый город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80" w:lineRule="exact"/>
              <w:ind w:left="840" w:right="0" w:firstLine="0"/>
            </w:pPr>
            <w:r>
              <w:rPr>
                <w:rStyle w:val="CharStyle21"/>
                <w:b w:val="0"/>
                <w:bCs w:val="0"/>
              </w:rPr>
              <w:t>J</w:t>
            </w:r>
          </w:p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100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Лекция педагога-психолога для обучающихся «Толерантность-качество современного человека»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актовый зал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75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20"/>
                <w:b w:val="0"/>
                <w:bCs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Проведение лекций и бесед сотрудниками ОП-2,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актовый зал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67" w:h="10051" w:wrap="none" w:vAnchor="page" w:hAnchor="page" w:x="1145" w:y="64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500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40"/>
        <w:gridCol w:w="6667"/>
        <w:gridCol w:w="2424"/>
        <w:gridCol w:w="2280"/>
        <w:gridCol w:w="2861"/>
      </w:tblGrid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Посещение передвижной тематической выставки Волгодонского эколого-исторического музея «Обыкновенный фашизм»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150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Работа телефона доверия на территории техникума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техникум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 мере поступления звонков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Проведение мониторинговых исследований (анкетирование) «Социологическое исследование по вопросам профилактики и противодействия идеологии экстремизма и терроризма»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350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Беседа с социальным педагогом:</w:t>
            </w:r>
          </w:p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«Правовая ответственность за распространение экстремизма»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350</w:t>
            </w:r>
          </w:p>
        </w:tc>
      </w:tr>
      <w:tr>
        <w:trPr>
          <w:trHeight w:val="9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Проведение конкурса социальной рекламы по профилактике экстремизма в молодежной среде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пресс-центр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40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Круглый стол:</w:t>
            </w:r>
          </w:p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«Молодежь против терроризма и экстремизма»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январь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конференц зал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50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0"/>
                <w:b w:val="0"/>
                <w:bCs w:val="0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 xml:space="preserve">Анкетирование «Социологическое исследование по вопросам профилактики и противодействия идеологии экстремизма и терроризма» </w:t>
            </w:r>
            <w:r>
              <w:rPr>
                <w:rStyle w:val="CharStyle20"/>
                <w:lang w:val="en-US" w:eastAsia="en-US" w:bidi="en-US"/>
                <w:b w:val="0"/>
                <w:bCs w:val="0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март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72" w:h="5693" w:wrap="none" w:vAnchor="page" w:hAnchor="page" w:x="1046" w:y="2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350</w:t>
            </w:r>
          </w:p>
        </w:tc>
      </w:tr>
    </w:tbl>
    <w:p>
      <w:pPr>
        <w:pStyle w:val="Style5"/>
        <w:framePr w:wrap="none" w:vAnchor="page" w:hAnchor="page" w:x="1051" w:y="601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3. Мероприятия с родителями</w:t>
      </w:r>
    </w:p>
    <w:tbl>
      <w:tblPr>
        <w:tblOverlap w:val="never"/>
        <w:tblLayout w:type="fixed"/>
        <w:jc w:val="left"/>
      </w:tblPr>
      <w:tblGrid>
        <w:gridCol w:w="826"/>
        <w:gridCol w:w="6662"/>
        <w:gridCol w:w="2424"/>
        <w:gridCol w:w="2280"/>
        <w:gridCol w:w="2851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№п/п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Наименование мероприятия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Сроки проведения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Место проведения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lang w:val="ru-RU" w:eastAsia="ru-RU" w:bidi="ru-RU"/>
                <w:sz w:val="24"/>
                <w:szCs w:val="24"/>
                <w:w w:val="100"/>
                <w:spacing w:val="0"/>
                <w:color w:val="000000"/>
                <w:position w:val="0"/>
              </w:rPr>
              <w:t>Количество участников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00" w:lineRule="exact"/>
              <w:ind w:left="0" w:right="320" w:firstLine="0"/>
            </w:pPr>
            <w:r>
              <w:rPr>
                <w:rStyle w:val="CharStyle22"/>
                <w:b w:val="0"/>
                <w:bCs w:val="0"/>
              </w:rPr>
              <w:t>1</w:t>
            </w:r>
            <w:r>
              <w:rPr>
                <w:rStyle w:val="CharStyle23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Обсуждение вопросов профилактики экстремизму и терроризма в ходе проведения родительских собраний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Сентябрь, октябрь, июнь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0"/>
                <w:b w:val="0"/>
                <w:bCs w:val="0"/>
              </w:rPr>
              <w:t>учебные аудитории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1000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Консультации для родителей, оказавшихся в трудной жизненной ситуации , ,/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4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Кабинет педагога- психолога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5043" w:h="1464" w:wrap="none" w:vAnchor="page" w:hAnchor="page" w:x="1079" w:y="637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0"/>
                <w:b w:val="0"/>
                <w:bCs w:val="0"/>
              </w:rPr>
              <w:t>по мере выявления</w:t>
            </w:r>
          </w:p>
        </w:tc>
      </w:tr>
    </w:tbl>
    <w:p>
      <w:pPr>
        <w:pStyle w:val="Style24"/>
        <w:framePr w:wrap="none" w:vAnchor="page" w:hAnchor="page" w:x="1070" w:y="892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Заместитель директора по УВР</w:t>
      </w:r>
    </w:p>
    <w:p>
      <w:pPr>
        <w:pStyle w:val="Style12"/>
        <w:framePr w:wrap="none" w:vAnchor="page" w:hAnchor="page" w:x="9729" w:y="888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Т.И.Г роматунова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424.5pt;margin-top:424.8pt;width:51.85pt;height:40.3pt;z-index:-251658751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Подпись к таблице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Основной текст (2)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Основной текст (2) + 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Основной текст (2) + Sylfaen,7,5 pt,Не полужирный,Курсив"/>
    <w:basedOn w:val="CharStyle4"/>
    <w:rPr>
      <w:lang w:val="en-US" w:eastAsia="en-US" w:bidi="en-US"/>
      <w:b/>
      <w:bCs/>
      <w:i/>
      <w:iCs/>
      <w:sz w:val="15"/>
      <w:szCs w:val="15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10">
    <w:name w:val="Основной текст (2) + Lucida Sans Unicode,5 pt,Не полужирный,Курсив"/>
    <w:basedOn w:val="CharStyle4"/>
    <w:rPr>
      <w:lang w:val="ru-RU" w:eastAsia="ru-RU" w:bidi="ru-RU"/>
      <w:b/>
      <w:bCs/>
      <w:i/>
      <w:iCs/>
      <w:sz w:val="10"/>
      <w:szCs w:val="1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1">
    <w:name w:val="Основной текст (2) + 10 pt,Не полужирный"/>
    <w:basedOn w:val="CharStyle4"/>
    <w:rPr>
      <w:lang w:val="ru-RU" w:eastAsia="ru-RU" w:bidi="ru-RU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Подпись к картинке (2)_"/>
    <w:basedOn w:val="DefaultParagraphFont"/>
    <w:link w:val="Style14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Колонтитул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Основной текст (2) + Trebuchet MS,11 pt,Не полужирный"/>
    <w:basedOn w:val="CharStyle4"/>
    <w:rPr>
      <w:lang w:val="ru-RU" w:eastAsia="ru-RU" w:bidi="ru-RU"/>
      <w:b/>
      <w:bCs/>
      <w:sz w:val="22"/>
      <w:szCs w:val="22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9">
    <w:name w:val="Основной текст (2) + Tahoma,8 pt,Не полужирный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0">
    <w:name w:val="Основной текст (2) + 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Основной текст (2) + Arial Narrow,4 pt,Не полужирный"/>
    <w:basedOn w:val="CharStyle4"/>
    <w:rPr>
      <w:lang w:val="en-US" w:eastAsia="en-US" w:bidi="en-US"/>
      <w:b/>
      <w:bCs/>
      <w:sz w:val="8"/>
      <w:szCs w:val="8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22">
    <w:name w:val="Основной текст (2) + 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Основной текст (2) + CordiaUPC,20 pt,Не полужирный"/>
    <w:basedOn w:val="CharStyle4"/>
    <w:rPr>
      <w:lang w:val="ru-RU" w:eastAsia="ru-RU" w:bidi="ru-RU"/>
      <w:b/>
      <w:bCs/>
      <w:sz w:val="40"/>
      <w:szCs w:val="40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5">
    <w:name w:val="Основной текст (3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line="278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Подпись к таблице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Подпись к картинке"/>
    <w:basedOn w:val="Normal"/>
    <w:link w:val="CharStyle13"/>
    <w:pPr>
      <w:widowControl w:val="0"/>
      <w:shd w:val="clear" w:color="auto" w:fill="FFFFFF"/>
      <w:jc w:val="right"/>
      <w:spacing w:line="27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4">
    <w:name w:val="Подпись к картинке (2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Колонтитул"/>
    <w:basedOn w:val="Normal"/>
    <w:link w:val="CharStyle1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Основной текст (3)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